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spacing w:after="220"/>
        <w:jc w:val="left"/>
      </w:pPr>
      <w:r>
        <w:t xml:space="preserve">Modèle de contrat de prestation de services freelance</w:t>
      </w:r>
    </w:p>
    <w:p>
      <w:pPr>
        <w:spacing w:after="160"/>
      </w:pPr>
      <w:r>
        <w:rPr>
          <w:i/>
          <w:iCs/>
          <w:color w:val="475569"/>
        </w:rPr>
        <w:t xml:space="preserve">Trame réutilisable en français pour encadrer une mission de conseil ou de services entre un freelance et un client professionnel</w:t>
      </w:r>
    </w:p>
    <w:p>
      <w:pPr>
        <w:spacing w:after="240"/>
      </w:pPr>
      <w:r>
        <w:rPr>
          <w:b/>
          <w:bCs/>
        </w:rPr>
        <w:t xml:space="preserve">Ce document fournit un modèle structuré de contrat de prestation de services freelance adapté aux usages français. Il couvre l’identification des parties, l’objet de la mission, les obligations respectives, les conditions financières, la TVA, les pénalités de retard, la propriété intellectuelle, la confidentialité, la responsabilité, la distinction entre obligation de moyens et obligation de résultat, ainsi que le droit applicable et le tribunal compétent. Le contenu ci-dessous peut être utilisé comme base opérationnelle, à compléter et à faire relire si nécessaire selon la nature de la mission.</w:t>
      </w:r>
    </w:p>
    <w:p>
      <w:pPr>
        <w:pStyle w:val="Heading1"/>
        <w:spacing w:after="120" w:before="120"/>
      </w:pPr>
      <w:r>
        <w:t xml:space="preserve">1. Objet et mode d’emploi du modèle</w:t>
      </w:r>
    </w:p>
    <w:p>
      <w:pPr>
        <w:spacing w:after="140"/>
        <w:jc w:val="left"/>
      </w:pPr>
      <w:r>
        <w:t xml:space="preserve">Le présent modèle a vocation à servir de base contractuelle entre, d’une part, un prestataire indépendant exerçant en freelance et, d’autre part, un client professionnel. Il convient particulièrement aux missions de conseil, d’accompagnement, de production de livrables, d’assistance opérationnelle ou de services intellectuels réalisées en France.</w:t>
      </w:r>
    </w:p>
    <w:p>
      <w:pPr>
        <w:spacing w:after="140"/>
        <w:jc w:val="left"/>
      </w:pPr>
      <w:r>
        <w:t xml:space="preserve">Le document doit être complété avec les informations propres à la mission : identité des parties, description précise des prestations, calendrier, prix, modalités de validation, régime de TVA, règles de propriété intellectuelle et conditions de résiliation. Les zones entre crochets peuvent être remplacées directement avant signature.</w:t>
      </w:r>
    </w:p>
    <w:p>
      <w:pPr>
        <w:pStyle w:val="Heading1"/>
        <w:spacing w:after="120" w:before="240"/>
      </w:pPr>
      <w:r>
        <w:t xml:space="preserve">2. Modèle de contrat prêt à compléter</w:t>
      </w:r>
    </w:p>
    <w:p>
      <w:pPr>
        <w:spacing w:after="140"/>
        <w:jc w:val="left"/>
      </w:pPr>
      <w:r>
        <w:t xml:space="preserve">Entre les soussignés :
[Nom ou raison sociale du Client], [forme sociale], au capital de [montant] euros, dont le siège social est situé [adresse], immatriculé(e) au RCS de [ville] sous le numéro [numéro], représenté(e) par [nom, fonction], dûment habilité(e) aux fins des présentes, ci-après le « Client »,
ET
[Nom et prénom / raison sociale du Prestataire], [statut juridique], exerçant sous le numéro SIREN/SIRET [numéro], dont l’adresse professionnelle est [adresse], [assujetti / non assujetti] à la TVA sous le numéro [numéro de TVA intracommunautaire le cas échéant], ci-après le « Prestataire ».
Il a été convenu ce qui suit.
Article 1 – Objet
Le présent contrat a pour objet de définir les conditions dans lesquelles le Prestataire réalise pour le Client la mission suivante : [description détaillée de la mission, du périmètre, des livrables et des exclusions].
Article 2 – Documents contractuels
Les documents contractuels comprennent, par ordre de priorité : le présent contrat, ses annexes, le devis signé, puis tout bon de commande ou cahier des charges validé par écrit.
Article 3 – Durée
Le contrat prend effet à compter du [date] pour une durée de [durée déterminée / indéterminée]. En cas de mission à durée déterminée, elle s’achèvera le [date] sauf prorogation convenue par écrit.
Article 4 – Modalités d’exécution
Le Prestataire exécute sa mission en toute indépendance, sans lien de subordination. Il détermine librement l’organisation de son travail, sous réserve du respect des délais, contraintes du projet et obligations de collaboration convenues avec le Client. Sauf stipulation expresse contraire, le Prestataire est tenu à une obligation de moyens. Lorsque certains livrables ou jalons font l’objet de critères d’acceptation précis, les parties peuvent convenir, pour ces éléments uniquement, d’une obligation de résultat strictement définie en annexe.
Article 5 – Obligations du Prestataire
Le Prestataire s’engage à exécuter les prestations avec diligence, compétence et conformément aux règles de l’art. Il informe le Client de toute difficulté susceptible d’affecter le bon déroulement de la mission. Il demeure responsable des moyens humains et matériels qu’il mobilise pour l’exécution des prestations.
Article 6 – Obligations du Client
Le Client s’engage à fournir en temps utile l’ensemble des informations, accès, validations, documents et arbitrages nécessaires à la bonne exécution de la mission. Tout retard, silence ou défaut de coopération du Client pourra entraîner un décalage des délais, sans que la responsabilité du Prestataire ne puisse être engagée à ce titre.
Article 7 – Recette et validation
Les livrables sont réputés validés si le Client n’émet pas de réserves écrites motivées dans un délai de [5 à 15] jours ouvrés à compter de leur remise. En cas de réserves recevables, le Prestataire procède aux corrections entrant dans le périmètre initial de la mission dans un délai raisonnable convenu entre les parties.
Article 8 – Prix et facturation
En contrepartie des prestations, le Client versera au Prestataire la somme de [montant] euros [HT / TVA non applicable, art. 293 B du CGI], selon les modalités suivantes : [forfait global / taux journalier / régie / acompte puis solde / échéancier]. Les frais professionnels engagés à la demande du Client et dûment justifiés feront l’objet d’une facturation complémentaire, sous réserve d’accord préalable écrit.
Article 9 – TVA et paiement
Sauf mention contraire, les prix s’entendent hors taxes et sont majorés de la TVA au taux en vigueur à la date de facturation. Les factures sont payables à [30] jours date de facture par [virement bancaire / autre]. Tout retard de paiement entraîne, de plein droit et sans rappel préalable, l’application de pénalités calculées au taux directeur de la Banque centrale européenne en vigueur majoré de dix points, ainsi que l’indemnité forfaitaire pour frais de recouvrement de 40 euros, conformément aux dispositions légales applicables.
Article 10 – Propriété intellectuelle
Chacune des parties conserve la propriété de ses éléments antérieurs, méthodes, outils, savoir-faire, modèles, logiciels, contenus et documents préexistants. Sauf stipulation contraire, le transfert des droits de propriété intellectuelle sur les livrables spécifiquement créés dans le cadre de la mission n’intervient qu’après paiement complet des sommes dues. La cession éventuelle des droits devra préciser l’étendue, la destination, le territoire, la durée et les supports concernés.
Article 11 – Confidentialité
Chaque partie s’engage à conserver strictement confidentielles les informations, documents, données, procédés et éléments de toute nature obtenus dans le cadre du contrat et identifiés comme confidentiels ou dont le caractère confidentiel découle de leur nature. Cette obligation survivra pendant une durée de [2 à 5] ans après la cessation du contrat.
Article 12 – Données personnelles
Lorsque l’exécution de la mission implique un traitement de données à caractère personnel, les parties s’engagent à respecter la réglementation applicable, notamment le RGPD et la loi Informatique et Libertés. Si nécessaire, un accord de sous-traitance des données pourra être annexé au présent contrat.
Article 13 – Responsabilité
Le Prestataire ne pourra être tenu responsable que des dommages directs prouvés résultant d’un manquement contractuel qui lui est imputable. Sauf faute lourde, dol, atteinte aux droits de propriété intellectuelle ou dommage corporel, la responsabilité totale du Prestataire est plafonnée au montant effectivement perçu au titre de la mission au cours des [6 ou 12] derniers mois. En aucun cas, le Prestataire ne pourra être tenu responsable des pertes indirectes, notamment perte d’exploitation, perte de chiffre d’affaires, perte d’image ou perte de données non imputable à une faute prouvée.
Article 14 – Résiliation
En cas de manquement grave par l’une des parties à ses obligations contractuelles, non réparé dans un délai de [15] jours calendaires à compter de la réception d’une mise en demeure adressée par lettre recommandée avec accusé de réception ou par tout moyen écrit permettant d’en attester la réception, l’autre partie pourra résilier le contrat de plein droit. Les prestations réalisées jusqu’à la date de résiliation demeureront dues.
Article 15 – Force majeure
Aucune partie ne pourra être tenue responsable d’un retard ou d’une inexécution résultant d’un événement de force majeure tel que défini par l’article 1218 du Code civil et la jurisprudence française. La partie invoquant un tel événement en informera l’autre dans les meilleurs délais.
Article 16 – Droit applicable et juridiction compétente
Le présent contrat est soumis au droit français. En cas de litige relatif à sa validité, son interprétation, son exécution ou sa cessation, les parties s’efforceront de rechercher une solution amiable préalable. À défaut d’accord amiable dans un délai raisonnable, compétence expresse est attribuée aux tribunaux du ressort de [ville du siège du défendeur ou clause négociée], sous réserve des règles impératives applicables.
Fait à [ville], le [date], en deux exemplaires.
Pour le Client : [nom, qualité, signature précédée de la mention « lu et approuvé »]
Pour le Prestataire : [nom, qualité, signature précédée de la mention « lu et approuvé »]</w:t>
      </w:r>
    </w:p>
    <w:p>
      <w:pPr>
        <w:pStyle w:val="Heading1"/>
        <w:spacing w:after="120" w:before="240"/>
      </w:pPr>
      <w:r>
        <w:t xml:space="preserve">3. Clauses sensibles à adapter selon la mission</w:t>
      </w:r>
    </w:p>
    <w:p>
      <w:pPr>
        <w:spacing w:after="140"/>
        <w:jc w:val="left"/>
      </w:pPr>
      <w:r>
        <w:t xml:space="preserve">La qualification de l’obligation du Prestataire doit être traitée avec précision. Pour les missions de conseil, d’assistance, d’audit ou d’accompagnement, une obligation de moyens est généralement la formulation la plus adaptée. Pour une livraison technique précisément définie, il est possible de prévoir une obligation de résultat sur des éléments circonscrits, avec critères d’acceptation clairs et exclusions explicites.</w:t>
      </w:r>
    </w:p>
    <w:p>
      <w:pPr>
        <w:spacing w:after="140"/>
        <w:jc w:val="left"/>
      </w:pPr>
      <w:r>
        <w:t xml:space="preserve">Les clauses financières doivent être cohérentes avec le statut du freelance. Le contrat peut mentionner la TVA applicable ou l’exonération si le Prestataire relève de la franchise en base. Les pénalités de retard, l’indemnité forfaitaire de recouvrement et les modalités d’acompte ou de paiement intermédiaire méritent d’être indiquées sans ambiguïté afin de sécuriser la trésorerie et de limiter les litiges.</w:t>
      </w:r>
    </w:p>
    <w:p>
      <w:pPr>
        <w:pStyle w:val="Heading1"/>
        <w:spacing w:after="120" w:before="240"/>
      </w:pPr>
      <w:r>
        <w:t xml:space="preserve">4. Encadré d’aide pour personnalisation</w:t>
      </w:r>
    </w:p>
    <w:p>
      <w:pPr>
        <w:spacing w:after="140"/>
        <w:jc w:val="left"/>
      </w:pPr>
      <w:r>
        <w:t xml:space="preserve">À compléter avant signature : identité exacte des parties, numéro SIREN/SIRET, adresse de facturation, numéro de TVA intracommunautaire le cas échéant, descriptif précis du périmètre, livrables attendus, planning, interlocuteurs, modalités de recette, prix, frais, délais de paiement, durée de confidentialité, plafond de responsabilité et tribunal compétent.</w:t>
      </w:r>
    </w:p>
    <w:p>
      <w:pPr>
        <w:spacing w:after="140"/>
        <w:jc w:val="left"/>
      </w:pPr>
      <w:r>
        <w:t xml:space="preserve">Pour les missions comportant des créations originales, logiciels, contenus ou documents stratégiques, il est recommandé d’ajouter une annexe de cession ou de licence de droits. Pour les prestations impliquant un accès à des outils, serveurs ou données du Client, une annexe sécurité ou protection des données peut également être utile.</w:t>
      </w:r>
    </w:p>
    <w:p>
      <w:pPr>
        <w:pStyle w:val="Heading1"/>
        <w:spacing w:after="120" w:before="240"/>
      </w:pPr>
      <w:r>
        <w:t xml:space="preserve">5. Recommandation et prochaines étapes</w:t>
      </w:r>
    </w:p>
    <w:p>
      <w:pPr>
        <w:spacing w:after="140"/>
        <w:jc w:val="left"/>
      </w:pPr>
      <w:r>
        <w:t xml:space="preserve">Utiliser ce modèle comme trame de départ, puis l’adapter à chaque mission plutôt que de recourir à une version générique inchangée. Une relecture ciblée est particulièrement recommandée si la mission comporte des enjeux de propriété intellectuelle, de sous-traitance, de données personnelles, de résultats garantis ou d’engagements financiers élevés.</w:t>
      </w:r>
    </w:p>
    <w:p>
      <w:pPr>
        <w:spacing w:after="140"/>
        <w:jc w:val="left"/>
      </w:pPr>
      <w:r>
        <w:t xml:space="preserve">Prochaine étape concrète : compléter ce modèle avec les informations de votre mission, le transformer en version PDF à signer, puis faire valider les clauses sensibles par un conseil juridique ou un expert-comptable si nécessaire avant envoi au client.</w:t>
      </w:r>
    </w:p>
    <w:p>
      <w:r>
        <w:br w:type="page"/>
      </w:r>
    </w:p>
    <w:p>
      <w:pPr>
        <w:spacing w:before="120"/>
        <w:jc w:val="right"/>
      </w:pPr>
      <w:r>
        <w:t xml:space="preserve">Generated by 秒搭</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de contrat de prestation de services freelance</dc:title>
  <dc:creator>秒搭</dc:creator>
  <dc:description>Ce document fournit un modèle structuré de contrat de prestation de services freelance adapté aux usages français. Il couvre l’identification des parties, l’objet de la mission, les obligations respectives, les conditions financières, la TVA, les pénalités de retard, la propriété intellectuelle, la confidentialité, la responsabilité, la distinction entre obligation de moyens et obligation de résultat, ainsi que le droit applicable et le tribunal compétent. Le contenu ci-dessous peut être utilisé comme base opérationnelle, à compléter et à faire relire si nécessaire selon la nature de la mission.</dc:description>
  <cp:lastModifiedBy>Un-named</cp:lastModifiedBy>
  <cp:revision>1</cp:revision>
  <dcterms:created xsi:type="dcterms:W3CDTF">2026-03-17T14:20:44.145Z</dcterms:created>
  <dcterms:modified xsi:type="dcterms:W3CDTF">2026-03-17T14:20:44.145Z</dcterms:modified>
</cp:coreProperties>
</file>

<file path=docProps/custom.xml><?xml version="1.0" encoding="utf-8"?>
<Properties xmlns="http://schemas.openxmlformats.org/officeDocument/2006/custom-properties" xmlns:vt="http://schemas.openxmlformats.org/officeDocument/2006/docPropsVTypes"/>
</file>